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4F" w:rsidRDefault="00E9014F" w:rsidP="00AE5C0D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6F2DDF" w:rsidRPr="0064789E" w:rsidRDefault="006F2DDF" w:rsidP="006F2DDF">
      <w:pPr>
        <w:jc w:val="center"/>
        <w:rPr>
          <w:rFonts w:ascii="Century Gothic" w:hAnsi="Century Gothic"/>
          <w:b/>
          <w:sz w:val="20"/>
          <w:szCs w:val="20"/>
        </w:rPr>
      </w:pPr>
      <w:r w:rsidRPr="0064789E">
        <w:rPr>
          <w:rFonts w:ascii="Century Gothic" w:hAnsi="Century Gothic"/>
          <w:b/>
          <w:sz w:val="20"/>
          <w:szCs w:val="20"/>
        </w:rPr>
        <w:t xml:space="preserve">CONVOCATORIA </w:t>
      </w:r>
    </w:p>
    <w:p w:rsidR="006F2DDF" w:rsidRPr="0064789E" w:rsidRDefault="006F2DDF" w:rsidP="006F2DDF">
      <w:pPr>
        <w:jc w:val="center"/>
        <w:rPr>
          <w:rFonts w:ascii="Century Gothic" w:hAnsi="Century Gothic"/>
          <w:b/>
          <w:sz w:val="20"/>
          <w:szCs w:val="20"/>
        </w:rPr>
      </w:pPr>
      <w:r w:rsidRPr="0064789E">
        <w:rPr>
          <w:rFonts w:ascii="Century Gothic" w:hAnsi="Century Gothic"/>
          <w:b/>
          <w:sz w:val="20"/>
          <w:szCs w:val="20"/>
        </w:rPr>
        <w:t>CONCURSO DE PROYECTOS “PROGRAMA DE APOYO PARA LA INVESTIGACION</w:t>
      </w:r>
      <w:r w:rsidR="009603FA" w:rsidRPr="0064789E">
        <w:rPr>
          <w:rFonts w:ascii="Century Gothic" w:hAnsi="Century Gothic"/>
          <w:b/>
          <w:sz w:val="20"/>
          <w:szCs w:val="20"/>
        </w:rPr>
        <w:t>”</w:t>
      </w:r>
      <w:r w:rsidRPr="0064789E">
        <w:rPr>
          <w:rFonts w:ascii="Century Gothic" w:hAnsi="Century Gothic"/>
          <w:b/>
          <w:sz w:val="20"/>
          <w:szCs w:val="20"/>
        </w:rPr>
        <w:t xml:space="preserve"> </w:t>
      </w:r>
    </w:p>
    <w:p w:rsidR="006F2DDF" w:rsidRPr="0064789E" w:rsidRDefault="009603FA" w:rsidP="006F2DDF">
      <w:pPr>
        <w:jc w:val="center"/>
        <w:rPr>
          <w:rFonts w:ascii="Century Gothic" w:hAnsi="Century Gothic"/>
          <w:b/>
          <w:sz w:val="20"/>
          <w:szCs w:val="20"/>
        </w:rPr>
      </w:pPr>
      <w:r w:rsidRPr="0064789E">
        <w:rPr>
          <w:rFonts w:ascii="Century Gothic" w:hAnsi="Century Gothic"/>
          <w:b/>
          <w:sz w:val="20"/>
          <w:szCs w:val="20"/>
        </w:rPr>
        <w:t>“</w:t>
      </w:r>
      <w:r w:rsidR="006F2DDF" w:rsidRPr="0064789E">
        <w:rPr>
          <w:rFonts w:ascii="Century Gothic" w:hAnsi="Century Gothic"/>
          <w:b/>
          <w:sz w:val="20"/>
          <w:szCs w:val="20"/>
        </w:rPr>
        <w:t>INVESTIGA MUJER UTA”</w:t>
      </w:r>
    </w:p>
    <w:p w:rsidR="006F2DDF" w:rsidRPr="0064789E" w:rsidRDefault="006F2DDF" w:rsidP="006F2DDF">
      <w:pPr>
        <w:jc w:val="center"/>
        <w:rPr>
          <w:rFonts w:ascii="Century Gothic" w:hAnsi="Century Gothic"/>
          <w:b/>
          <w:sz w:val="20"/>
          <w:szCs w:val="20"/>
        </w:rPr>
      </w:pPr>
      <w:r w:rsidRPr="0064789E">
        <w:rPr>
          <w:rFonts w:ascii="Century Gothic" w:hAnsi="Century Gothic"/>
          <w:b/>
          <w:sz w:val="20"/>
          <w:szCs w:val="20"/>
        </w:rPr>
        <w:t>PROYECTO IN</w:t>
      </w:r>
      <w:r w:rsidR="009603FA" w:rsidRPr="0064789E">
        <w:rPr>
          <w:rFonts w:ascii="Century Gothic" w:hAnsi="Century Gothic"/>
          <w:b/>
          <w:sz w:val="20"/>
          <w:szCs w:val="20"/>
        </w:rPr>
        <w:t>ES GENERO INGE220010- AEQUITAS</w:t>
      </w:r>
    </w:p>
    <w:p w:rsidR="006F2DDF" w:rsidRPr="0064789E" w:rsidRDefault="006F2DDF" w:rsidP="006F2DDF">
      <w:pPr>
        <w:ind w:hanging="567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6F2DDF" w:rsidRDefault="006F2DDF" w:rsidP="006F2DDF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6F2DDF" w:rsidRPr="00C662F4" w:rsidRDefault="006F2DDF" w:rsidP="006F2DDF">
      <w:pPr>
        <w:spacing w:before="240"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C662F4">
        <w:rPr>
          <w:rFonts w:ascii="Century Gothic" w:eastAsia="Century Gothic" w:hAnsi="Century Gothic" w:cs="Century Gothic"/>
          <w:sz w:val="20"/>
          <w:szCs w:val="20"/>
        </w:rPr>
        <w:t xml:space="preserve">La Vicerrectoría Académica de la Universidad de Tarapacá  a través del Proyecto lnES Género INGE220010 "AEquitas: Acortando brechas de género en l+D+i+e INGE220010 invita a académicas de la Institución a participar en el </w:t>
      </w:r>
      <w:r>
        <w:rPr>
          <w:rFonts w:ascii="Century Gothic" w:eastAsia="Century Gothic" w:hAnsi="Century Gothic" w:cs="Century Gothic"/>
          <w:sz w:val="20"/>
          <w:szCs w:val="20"/>
        </w:rPr>
        <w:t>Concurso de P</w:t>
      </w:r>
      <w:r w:rsidRPr="00C662F4">
        <w:rPr>
          <w:rFonts w:ascii="Century Gothic" w:eastAsia="Century Gothic" w:hAnsi="Century Gothic" w:cs="Century Gothic"/>
          <w:sz w:val="20"/>
          <w:szCs w:val="20"/>
        </w:rPr>
        <w:t xml:space="preserve">royecto  </w:t>
      </w:r>
      <w:r>
        <w:rPr>
          <w:rFonts w:ascii="Century Gothic" w:eastAsia="Century Gothic" w:hAnsi="Century Gothic" w:cs="Century Gothic"/>
          <w:sz w:val="20"/>
          <w:szCs w:val="20"/>
        </w:rPr>
        <w:t>“</w:t>
      </w:r>
      <w:r w:rsidRPr="00C662F4">
        <w:rPr>
          <w:rFonts w:ascii="Century Gothic" w:eastAsia="Century Gothic" w:hAnsi="Century Gothic" w:cs="Century Gothic"/>
          <w:sz w:val="20"/>
          <w:szCs w:val="20"/>
        </w:rPr>
        <w:t>Programa de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Apoyo a la I</w:t>
      </w:r>
      <w:r w:rsidRPr="00C662F4">
        <w:rPr>
          <w:rFonts w:ascii="Century Gothic" w:eastAsia="Century Gothic" w:hAnsi="Century Gothic" w:cs="Century Gothic"/>
          <w:sz w:val="20"/>
          <w:szCs w:val="20"/>
        </w:rPr>
        <w:t>nvestigación “</w:t>
      </w:r>
      <w:r>
        <w:rPr>
          <w:rFonts w:ascii="Century Gothic" w:eastAsia="Century Gothic" w:hAnsi="Century Gothic" w:cs="Century Gothic"/>
          <w:sz w:val="20"/>
          <w:szCs w:val="20"/>
        </w:rPr>
        <w:t>Investiga Mujer U</w:t>
      </w:r>
      <w:r w:rsidRPr="00C662F4">
        <w:rPr>
          <w:rFonts w:ascii="Century Gothic" w:eastAsia="Century Gothic" w:hAnsi="Century Gothic" w:cs="Century Gothic"/>
          <w:sz w:val="20"/>
          <w:szCs w:val="20"/>
        </w:rPr>
        <w:t xml:space="preserve">ta 2025” </w:t>
      </w:r>
    </w:p>
    <w:p w:rsidR="006F2DDF" w:rsidRDefault="006F2DDF" w:rsidP="006F2DDF">
      <w:pPr>
        <w:pStyle w:val="Prrafodelista"/>
        <w:spacing w:before="240" w:line="276" w:lineRule="auto"/>
        <w:ind w:left="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1667B7">
        <w:rPr>
          <w:rFonts w:ascii="Century Gothic" w:eastAsia="Century Gothic" w:hAnsi="Century Gothic" w:cs="Century Gothic"/>
          <w:sz w:val="20"/>
          <w:szCs w:val="20"/>
        </w:rPr>
        <w:t>El Concurso tiene como propósito implementar y asignar  fondos destinados específicamente a fortalecer la productividad científica de académicas, en sus distintas etapas de formación y progresión de sus carreras; y potenciar la generación de conocimiento liderado por mujeres, aplicable a todos los ámbitos del conocimiento  disciplinar  ya sea que integren o no la perspectiva de género en su productividad científica.</w:t>
      </w:r>
    </w:p>
    <w:p w:rsidR="006F2DDF" w:rsidRDefault="006F2DDF" w:rsidP="006F2DDF">
      <w:pPr>
        <w:pStyle w:val="Prrafodelista"/>
        <w:spacing w:before="240" w:line="276" w:lineRule="auto"/>
        <w:ind w:left="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6F2DDF" w:rsidRPr="001667B7" w:rsidRDefault="006F2DDF" w:rsidP="006F2DDF">
      <w:pPr>
        <w:pStyle w:val="Prrafodelista"/>
        <w:spacing w:before="240" w:line="276" w:lineRule="auto"/>
        <w:ind w:left="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1667B7">
        <w:rPr>
          <w:rFonts w:ascii="Century Gothic" w:eastAsia="Century Gothic" w:hAnsi="Century Gothic" w:cs="Century Gothic"/>
          <w:sz w:val="20"/>
          <w:szCs w:val="20"/>
        </w:rPr>
        <w:t>El  Concurso de Proyecto dispone de ocho (8) cupos para proyectos de 12 meses de duración  por un monto total de M$2.000.</w:t>
      </w:r>
    </w:p>
    <w:p w:rsidR="006F2DDF" w:rsidRDefault="006F2DDF" w:rsidP="006F2DDF">
      <w:pPr>
        <w:spacing w:before="240" w:line="276" w:lineRule="auto"/>
        <w:jc w:val="both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</w:p>
    <w:tbl>
      <w:tblPr>
        <w:tblStyle w:val="a5"/>
        <w:tblW w:w="9781" w:type="dxa"/>
        <w:tblInd w:w="-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1273"/>
        <w:gridCol w:w="1559"/>
        <w:gridCol w:w="2977"/>
        <w:gridCol w:w="2268"/>
      </w:tblGrid>
      <w:tr w:rsidR="006F2DDF" w:rsidRPr="001667B7" w:rsidTr="00E32EFD">
        <w:trPr>
          <w:trHeight w:val="975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DF" w:rsidRPr="001667B7" w:rsidRDefault="006F2DDF" w:rsidP="00B57B13">
            <w:pPr>
              <w:spacing w:before="240"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Programa</w:t>
            </w:r>
          </w:p>
        </w:tc>
        <w:tc>
          <w:tcPr>
            <w:tcW w:w="1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DF" w:rsidRPr="001667B7" w:rsidRDefault="006F2DDF" w:rsidP="00B57B13">
            <w:pPr>
              <w:spacing w:before="240"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Duración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DF" w:rsidRPr="001667B7" w:rsidRDefault="006F2DDF" w:rsidP="00B57B13">
            <w:pPr>
              <w:spacing w:before="240"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Cupos disponibles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DF" w:rsidRPr="001667B7" w:rsidRDefault="006F2DDF" w:rsidP="00B57B13">
            <w:pPr>
              <w:spacing w:before="240"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Descripción Resultado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DF" w:rsidRPr="001667B7" w:rsidRDefault="006F2DDF" w:rsidP="00B57B13">
            <w:pPr>
              <w:spacing w:before="240"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Monto Total /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Proyecto Adjudicado</w:t>
            </w:r>
          </w:p>
        </w:tc>
      </w:tr>
      <w:tr w:rsidR="006F2DDF" w:rsidRPr="001667B7" w:rsidTr="00E32EFD">
        <w:trPr>
          <w:trHeight w:val="170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EFD" w:rsidRDefault="006F2DDF" w:rsidP="00E32EFD">
            <w:pPr>
              <w:spacing w:before="240"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Investiga</w:t>
            </w:r>
            <w:r w:rsidR="00E32EFD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M</w:t>
            </w: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ujer</w:t>
            </w:r>
          </w:p>
          <w:p w:rsidR="006F2DDF" w:rsidRPr="001667B7" w:rsidRDefault="006F2DDF" w:rsidP="00E32EFD">
            <w:pPr>
              <w:spacing w:before="240"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UTA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DF" w:rsidRPr="00DA61FE" w:rsidRDefault="006F2DDF" w:rsidP="00B57B13">
            <w:pPr>
              <w:spacing w:before="240" w:line="276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A61FE">
              <w:rPr>
                <w:rFonts w:ascii="Century Gothic" w:eastAsia="Century Gothic" w:hAnsi="Century Gothic" w:cs="Century Gothic"/>
                <w:sz w:val="20"/>
                <w:szCs w:val="20"/>
              </w:rPr>
              <w:t>12 Meses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DF" w:rsidRPr="00DA61FE" w:rsidRDefault="006F2DDF" w:rsidP="00B57B13">
            <w:pPr>
              <w:spacing w:before="240" w:line="276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A61FE">
              <w:rPr>
                <w:rFonts w:ascii="Century Gothic" w:eastAsia="Century Gothic" w:hAnsi="Century Gothic" w:cs="Century Gothic"/>
                <w:sz w:val="20"/>
                <w:szCs w:val="20"/>
              </w:rPr>
              <w:t>8 cupos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DF" w:rsidRPr="001667B7" w:rsidRDefault="006F2DDF" w:rsidP="00B57B13">
            <w:pPr>
              <w:spacing w:before="240" w:line="276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Una (1) publicación Wos o Scopus en cualquier cuartil de impacto (aceptada o publicada dentro del año de ejecución del proyecto)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DF" w:rsidRPr="001667B7" w:rsidRDefault="006F2DDF" w:rsidP="00B57B13">
            <w:pPr>
              <w:spacing w:before="240" w:line="276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667B7">
              <w:rPr>
                <w:rFonts w:ascii="Century Gothic" w:eastAsia="Century Gothic" w:hAnsi="Century Gothic" w:cs="Century Gothic"/>
                <w:sz w:val="20"/>
                <w:szCs w:val="20"/>
              </w:rPr>
              <w:t>M$2.000</w:t>
            </w:r>
          </w:p>
        </w:tc>
      </w:tr>
    </w:tbl>
    <w:p w:rsidR="006F2DDF" w:rsidRDefault="006F2DDF" w:rsidP="006F2DDF">
      <w:pPr>
        <w:spacing w:before="240"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6F2DDF" w:rsidRPr="006F2DDF" w:rsidRDefault="006F2DDF" w:rsidP="006F2DDF">
      <w:pPr>
        <w:spacing w:before="240"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  <w:r w:rsidRPr="006F2DDF">
        <w:rPr>
          <w:rFonts w:ascii="Century Gothic" w:eastAsia="Century Gothic" w:hAnsi="Century Gothic" w:cs="Century Gothic"/>
          <w:b/>
          <w:sz w:val="20"/>
          <w:szCs w:val="20"/>
        </w:rPr>
        <w:t>PRESENTACIÓN</w:t>
      </w:r>
    </w:p>
    <w:p w:rsidR="006F2DDF" w:rsidRDefault="006F2DDF" w:rsidP="006F2DDF">
      <w:pPr>
        <w:pStyle w:val="Prrafodelista"/>
        <w:spacing w:before="240" w:after="240" w:line="327" w:lineRule="auto"/>
        <w:ind w:left="0"/>
        <w:rPr>
          <w:rFonts w:ascii="Century Gothic" w:eastAsia="Century Gothic" w:hAnsi="Century Gothic" w:cs="Century Gothic"/>
          <w:sz w:val="20"/>
          <w:szCs w:val="20"/>
        </w:rPr>
      </w:pPr>
      <w:r w:rsidRPr="001667B7">
        <w:rPr>
          <w:rFonts w:ascii="Century Gothic" w:eastAsia="Century Gothic" w:hAnsi="Century Gothic" w:cs="Century Gothic"/>
          <w:sz w:val="20"/>
          <w:szCs w:val="20"/>
        </w:rPr>
        <w:t>La Convocatoria,  Bases, formulario de postulación  y Anexos estarán disponibles en el sitio web</w:t>
      </w:r>
      <w:hyperlink r:id="rId8">
        <w:r w:rsidRPr="001667B7">
          <w:rPr>
            <w:rFonts w:ascii="Century Gothic" w:eastAsia="Century Gothic" w:hAnsi="Century Gothic" w:cs="Century Gothic"/>
            <w:sz w:val="20"/>
            <w:szCs w:val="20"/>
          </w:rPr>
          <w:t xml:space="preserve"> </w:t>
        </w:r>
      </w:hyperlink>
      <w:hyperlink r:id="rId9">
        <w:r w:rsidRPr="001667B7">
          <w:rPr>
            <w:rFonts w:ascii="Century Gothic" w:eastAsia="Century Gothic" w:hAnsi="Century Gothic" w:cs="Century Gothic"/>
            <w:sz w:val="20"/>
            <w:szCs w:val="20"/>
          </w:rPr>
          <w:t>https://inesgenero.uta.cl/</w:t>
        </w:r>
      </w:hyperlink>
      <w:r w:rsidRPr="001667B7">
        <w:rPr>
          <w:rFonts w:ascii="Century Gothic" w:eastAsia="Century Gothic" w:hAnsi="Century Gothic" w:cs="Century Gothic"/>
          <w:sz w:val="20"/>
          <w:szCs w:val="20"/>
        </w:rPr>
        <w:t xml:space="preserve"> del Proyecto lnES Género INGE220010. </w:t>
      </w:r>
    </w:p>
    <w:p w:rsidR="006F2DDF" w:rsidRPr="001667B7" w:rsidRDefault="006F2DDF" w:rsidP="006F2DDF">
      <w:pPr>
        <w:pStyle w:val="Prrafodelista"/>
        <w:spacing w:before="240" w:after="240" w:line="327" w:lineRule="auto"/>
        <w:ind w:left="0"/>
        <w:rPr>
          <w:rFonts w:ascii="Century Gothic" w:eastAsia="Century Gothic" w:hAnsi="Century Gothic" w:cs="Century Gothic"/>
          <w:sz w:val="20"/>
          <w:szCs w:val="20"/>
        </w:rPr>
      </w:pPr>
    </w:p>
    <w:p w:rsidR="006F2DDF" w:rsidRDefault="006F2DDF" w:rsidP="006F2DDF">
      <w:pPr>
        <w:pStyle w:val="Prrafodelista"/>
        <w:spacing w:before="240" w:line="276" w:lineRule="auto"/>
        <w:ind w:left="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1667B7">
        <w:rPr>
          <w:rFonts w:ascii="Century Gothic" w:eastAsia="Century Gothic" w:hAnsi="Century Gothic" w:cs="Century Gothic"/>
          <w:sz w:val="20"/>
          <w:szCs w:val="20"/>
        </w:rPr>
        <w:t xml:space="preserve">El formulario de postulación y antecedentes deberán remitirse al correo </w:t>
      </w:r>
      <w:hyperlink r:id="rId10" w:history="1">
        <w:r w:rsidRPr="004D1298">
          <w:rPr>
            <w:rStyle w:val="Hipervnculo"/>
            <w:rFonts w:ascii="Century Gothic" w:eastAsia="Century Gothic" w:hAnsi="Century Gothic" w:cs="Century Gothic"/>
            <w:sz w:val="20"/>
            <w:szCs w:val="20"/>
          </w:rPr>
          <w:t>ines.genero@gestion.uta.cl</w:t>
        </w:r>
      </w:hyperlink>
      <w:r w:rsidRPr="001667B7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6F2DDF" w:rsidRPr="001667B7" w:rsidRDefault="006F2DDF" w:rsidP="006F2DDF">
      <w:pPr>
        <w:pStyle w:val="Prrafodelista"/>
        <w:spacing w:before="240" w:line="276" w:lineRule="auto"/>
        <w:ind w:left="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6F2DDF" w:rsidRDefault="006F2DDF" w:rsidP="006F2DDF">
      <w:pPr>
        <w:pStyle w:val="Prrafodelista"/>
        <w:spacing w:before="240" w:line="276" w:lineRule="auto"/>
        <w:ind w:left="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1667B7">
        <w:rPr>
          <w:rFonts w:ascii="Century Gothic" w:eastAsia="Century Gothic" w:hAnsi="Century Gothic" w:cs="Century Gothic"/>
          <w:sz w:val="20"/>
          <w:szCs w:val="20"/>
        </w:rPr>
        <w:t>La entrega oficial del proyecto para ser evaluado</w:t>
      </w:r>
      <w:r w:rsidR="00E32EFD">
        <w:rPr>
          <w:rFonts w:ascii="Century Gothic" w:eastAsia="Century Gothic" w:hAnsi="Century Gothic" w:cs="Century Gothic"/>
          <w:sz w:val="20"/>
          <w:szCs w:val="20"/>
        </w:rPr>
        <w:t>,</w:t>
      </w:r>
      <w:r w:rsidRPr="001667B7">
        <w:rPr>
          <w:rFonts w:ascii="Century Gothic" w:eastAsia="Century Gothic" w:hAnsi="Century Gothic" w:cs="Century Gothic"/>
          <w:sz w:val="20"/>
          <w:szCs w:val="20"/>
        </w:rPr>
        <w:t xml:space="preserve"> es a través de los formularios de postulación y se aceptarán sólo hasta la fecha y hora del cierre del concurso vía correo electrónico.</w:t>
      </w:r>
    </w:p>
    <w:p w:rsidR="006F2DDF" w:rsidRPr="001667B7" w:rsidRDefault="006F2DDF" w:rsidP="006F2DDF">
      <w:pPr>
        <w:pStyle w:val="Prrafodelista"/>
        <w:spacing w:before="240" w:line="276" w:lineRule="auto"/>
        <w:ind w:left="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6F2DDF" w:rsidRPr="001667B7" w:rsidRDefault="006F2DDF" w:rsidP="006F2DDF">
      <w:pPr>
        <w:pStyle w:val="Prrafodelista"/>
        <w:spacing w:before="240" w:line="276" w:lineRule="auto"/>
        <w:ind w:left="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1667B7">
        <w:rPr>
          <w:rFonts w:ascii="Century Gothic" w:eastAsia="Century Gothic" w:hAnsi="Century Gothic" w:cs="Century Gothic"/>
          <w:sz w:val="20"/>
          <w:szCs w:val="20"/>
        </w:rPr>
        <w:t xml:space="preserve">Ante el incumplimiento de las bases del concurso o la entrega incompleta del formulario de postulación, la </w:t>
      </w:r>
      <w:r w:rsidR="00E32EFD">
        <w:rPr>
          <w:rFonts w:ascii="Century Gothic" w:eastAsia="Century Gothic" w:hAnsi="Century Gothic" w:cs="Century Gothic"/>
          <w:sz w:val="20"/>
          <w:szCs w:val="20"/>
        </w:rPr>
        <w:t xml:space="preserve">Dirección </w:t>
      </w:r>
      <w:r w:rsidRPr="001667B7">
        <w:rPr>
          <w:rFonts w:ascii="Century Gothic" w:eastAsia="Century Gothic" w:hAnsi="Century Gothic" w:cs="Century Gothic"/>
          <w:sz w:val="20"/>
          <w:szCs w:val="20"/>
        </w:rPr>
        <w:t>del Proyecto INGE 220010 podrá declarar fuera de bases el proyecto.</w:t>
      </w:r>
    </w:p>
    <w:p w:rsidR="006F2DDF" w:rsidRDefault="006F2DDF" w:rsidP="006F2DDF">
      <w:pPr>
        <w:spacing w:before="240" w:line="276" w:lineRule="auto"/>
        <w:jc w:val="both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</w:p>
    <w:p w:rsidR="006F2DDF" w:rsidRDefault="006F2DDF" w:rsidP="006F2DDF">
      <w:pPr>
        <w:widowControl w:val="0"/>
        <w:autoSpaceDE w:val="0"/>
        <w:autoSpaceDN w:val="0"/>
        <w:adjustRightInd w:val="0"/>
        <w:ind w:right="68"/>
        <w:jc w:val="center"/>
        <w:rPr>
          <w:rFonts w:asciiTheme="majorHAnsi" w:eastAsia="Times New Roman" w:hAnsiTheme="majorHAnsi" w:cs="Arial"/>
          <w:b/>
          <w:bCs/>
          <w:color w:val="000000"/>
        </w:rPr>
      </w:pPr>
      <w:r w:rsidRPr="001C6EDF">
        <w:rPr>
          <w:rFonts w:asciiTheme="majorHAnsi" w:eastAsia="Times New Roman" w:hAnsiTheme="majorHAnsi" w:cs="Arial"/>
          <w:b/>
          <w:bCs/>
          <w:color w:val="000000"/>
        </w:rPr>
        <w:t xml:space="preserve">CALENDARIO CONVOCATORIA </w:t>
      </w:r>
    </w:p>
    <w:p w:rsidR="006F2DDF" w:rsidRPr="001C6EDF" w:rsidRDefault="006F2DDF" w:rsidP="006F2DDF">
      <w:pPr>
        <w:widowControl w:val="0"/>
        <w:autoSpaceDE w:val="0"/>
        <w:autoSpaceDN w:val="0"/>
        <w:adjustRightInd w:val="0"/>
        <w:ind w:right="68"/>
        <w:jc w:val="center"/>
        <w:rPr>
          <w:rFonts w:asciiTheme="majorHAnsi" w:eastAsia="Times New Roman" w:hAnsiTheme="majorHAnsi" w:cs="Arial"/>
          <w:b/>
          <w:bCs/>
          <w:color w:val="000000"/>
        </w:rPr>
      </w:pPr>
    </w:p>
    <w:p w:rsidR="006F2DDF" w:rsidRPr="00E42337" w:rsidRDefault="00E32EFD" w:rsidP="006F2DDF">
      <w:pPr>
        <w:jc w:val="center"/>
        <w:rPr>
          <w:rFonts w:ascii="Century Gothic" w:hAnsi="Century Gothic" w:cs="Arial"/>
          <w:bCs/>
          <w:i/>
          <w:sz w:val="20"/>
          <w:szCs w:val="20"/>
        </w:rPr>
      </w:pPr>
      <w:r w:rsidRPr="00E42337">
        <w:rPr>
          <w:rFonts w:ascii="Century Gothic" w:hAnsi="Century Gothic" w:cs="Arial"/>
          <w:bCs/>
          <w:i/>
          <w:sz w:val="20"/>
          <w:szCs w:val="20"/>
        </w:rPr>
        <w:t xml:space="preserve">CONCURSO DE PROYECTOS </w:t>
      </w:r>
      <w:r w:rsidR="006F2DDF" w:rsidRPr="00E42337">
        <w:rPr>
          <w:rFonts w:ascii="Century Gothic" w:hAnsi="Century Gothic" w:cs="Arial"/>
          <w:bCs/>
          <w:i/>
          <w:sz w:val="20"/>
          <w:szCs w:val="20"/>
        </w:rPr>
        <w:t xml:space="preserve">PROGRAMA DE APOYO PARA LA INVESTIGACION </w:t>
      </w:r>
    </w:p>
    <w:p w:rsidR="006F2DDF" w:rsidRPr="00E42337" w:rsidRDefault="00E32EFD" w:rsidP="006F2DDF">
      <w:pPr>
        <w:jc w:val="center"/>
        <w:rPr>
          <w:rFonts w:ascii="Century Gothic" w:hAnsi="Century Gothic" w:cs="Arial"/>
          <w:bCs/>
          <w:i/>
          <w:sz w:val="20"/>
          <w:szCs w:val="20"/>
        </w:rPr>
      </w:pPr>
      <w:r w:rsidRPr="00E42337">
        <w:rPr>
          <w:rFonts w:ascii="Century Gothic" w:hAnsi="Century Gothic" w:cs="Arial"/>
          <w:bCs/>
          <w:i/>
          <w:sz w:val="20"/>
          <w:szCs w:val="20"/>
        </w:rPr>
        <w:t>“</w:t>
      </w:r>
      <w:r w:rsidR="006F2DDF" w:rsidRPr="00E42337">
        <w:rPr>
          <w:rFonts w:ascii="Century Gothic" w:hAnsi="Century Gothic" w:cs="Arial"/>
          <w:bCs/>
          <w:i/>
          <w:sz w:val="20"/>
          <w:szCs w:val="20"/>
        </w:rPr>
        <w:t>INVESTIGA MUJER UTA”</w:t>
      </w:r>
    </w:p>
    <w:p w:rsidR="006F2DDF" w:rsidRPr="00E42337" w:rsidRDefault="006F2DDF" w:rsidP="006F2DDF">
      <w:pPr>
        <w:jc w:val="center"/>
        <w:rPr>
          <w:rFonts w:ascii="Century Gothic" w:hAnsi="Century Gothic" w:cs="Arial"/>
          <w:bCs/>
          <w:i/>
          <w:sz w:val="20"/>
          <w:szCs w:val="20"/>
        </w:rPr>
      </w:pPr>
    </w:p>
    <w:p w:rsidR="006F2DDF" w:rsidRPr="00E42337" w:rsidRDefault="006F2DDF" w:rsidP="00E32EFD">
      <w:pPr>
        <w:jc w:val="center"/>
        <w:rPr>
          <w:rFonts w:ascii="Century Gothic" w:eastAsia="Century Gothic" w:hAnsi="Century Gothic" w:cs="Century Gothic"/>
          <w:i/>
          <w:sz w:val="20"/>
          <w:szCs w:val="20"/>
        </w:rPr>
      </w:pPr>
      <w:r w:rsidRPr="00E42337">
        <w:rPr>
          <w:rFonts w:ascii="Century Gothic" w:hAnsi="Century Gothic" w:cs="Arial"/>
          <w:bCs/>
          <w:i/>
          <w:sz w:val="20"/>
          <w:szCs w:val="20"/>
        </w:rPr>
        <w:t>PROYECTO I</w:t>
      </w:r>
      <w:r w:rsidR="00E32EFD" w:rsidRPr="00E42337">
        <w:rPr>
          <w:rFonts w:ascii="Century Gothic" w:hAnsi="Century Gothic" w:cs="Arial"/>
          <w:bCs/>
          <w:i/>
          <w:sz w:val="20"/>
          <w:szCs w:val="20"/>
        </w:rPr>
        <w:t>NES GENERO INGE220010- AEQUITAS</w:t>
      </w:r>
      <w:r w:rsidRPr="00E42337">
        <w:rPr>
          <w:rFonts w:ascii="Century Gothic" w:hAnsi="Century Gothic" w:cs="Arial"/>
          <w:bCs/>
          <w:i/>
          <w:sz w:val="20"/>
          <w:szCs w:val="20"/>
        </w:rPr>
        <w:t xml:space="preserve"> </w:t>
      </w:r>
    </w:p>
    <w:p w:rsidR="006F2DDF" w:rsidRPr="00E42337" w:rsidRDefault="006F2DDF" w:rsidP="006F2DDF">
      <w:pPr>
        <w:spacing w:before="240" w:line="276" w:lineRule="auto"/>
        <w:jc w:val="center"/>
        <w:rPr>
          <w:rFonts w:ascii="Century Gothic" w:eastAsia="Century Gothic" w:hAnsi="Century Gothic" w:cs="Century Gothic"/>
          <w:b/>
          <w:i/>
          <w:sz w:val="20"/>
          <w:szCs w:val="20"/>
          <w:u w:val="single"/>
        </w:rPr>
      </w:pPr>
      <w:r w:rsidRPr="00E42337">
        <w:rPr>
          <w:rFonts w:ascii="Century Gothic" w:eastAsia="Century Gothic" w:hAnsi="Century Gothic" w:cs="Century Gothic"/>
          <w:b/>
          <w:i/>
          <w:sz w:val="20"/>
          <w:szCs w:val="20"/>
          <w:u w:val="single"/>
        </w:rPr>
        <w:t xml:space="preserve"> </w:t>
      </w:r>
    </w:p>
    <w:p w:rsidR="008D01BE" w:rsidRDefault="008D01BE" w:rsidP="00AE5C0D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6"/>
        <w:tblW w:w="793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3822"/>
      </w:tblGrid>
      <w:tr w:rsidR="008D01BE" w:rsidRPr="00C662F4" w:rsidTr="008D01BE">
        <w:trPr>
          <w:trHeight w:val="1215"/>
          <w:jc w:val="center"/>
        </w:trPr>
        <w:tc>
          <w:tcPr>
            <w:tcW w:w="41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BE" w:rsidRPr="00C662F4" w:rsidRDefault="008D01BE" w:rsidP="00A2507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662F4">
              <w:rPr>
                <w:rFonts w:ascii="Century Gothic" w:eastAsia="Century Gothic" w:hAnsi="Century Gothic" w:cs="Century Gothic"/>
                <w:sz w:val="20"/>
                <w:szCs w:val="20"/>
              </w:rPr>
              <w:t>Apertura del concurso.</w:t>
            </w:r>
          </w:p>
          <w:p w:rsidR="008D01BE" w:rsidRPr="00C662F4" w:rsidRDefault="008D01BE" w:rsidP="00A2507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662F4">
              <w:rPr>
                <w:rFonts w:ascii="Century Gothic" w:eastAsia="Century Gothic" w:hAnsi="Century Gothic" w:cs="Century Gothic"/>
                <w:sz w:val="20"/>
                <w:szCs w:val="20"/>
              </w:rPr>
              <w:t>Inicio Periodo de Postulación.</w:t>
            </w:r>
          </w:p>
        </w:tc>
        <w:tc>
          <w:tcPr>
            <w:tcW w:w="3822" w:type="dxa"/>
          </w:tcPr>
          <w:p w:rsidR="008D01BE" w:rsidRPr="00C662F4" w:rsidRDefault="008D01BE" w:rsidP="00A2507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30 de Octubre de 2025</w:t>
            </w:r>
          </w:p>
        </w:tc>
      </w:tr>
      <w:tr w:rsidR="008D01BE" w:rsidRPr="00C662F4" w:rsidTr="008D01BE">
        <w:trPr>
          <w:trHeight w:val="1455"/>
          <w:jc w:val="center"/>
        </w:trPr>
        <w:tc>
          <w:tcPr>
            <w:tcW w:w="41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337" w:rsidRDefault="008D01BE" w:rsidP="00E4233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662F4">
              <w:rPr>
                <w:rFonts w:ascii="Century Gothic" w:eastAsia="Century Gothic" w:hAnsi="Century Gothic" w:cs="Century Gothic"/>
                <w:sz w:val="20"/>
                <w:szCs w:val="20"/>
              </w:rPr>
              <w:t>Termino Periodo de Postulación</w:t>
            </w:r>
          </w:p>
          <w:p w:rsidR="008D01BE" w:rsidRPr="00C662F4" w:rsidRDefault="008D01BE" w:rsidP="00E4233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662F4">
              <w:rPr>
                <w:rFonts w:ascii="Century Gothic" w:eastAsia="Century Gothic" w:hAnsi="Century Gothic" w:cs="Century Gothic"/>
                <w:sz w:val="20"/>
                <w:szCs w:val="20"/>
              </w:rPr>
              <w:t>Cierre de plazo de presentación de proyectos</w:t>
            </w:r>
          </w:p>
        </w:tc>
        <w:tc>
          <w:tcPr>
            <w:tcW w:w="3822" w:type="dxa"/>
          </w:tcPr>
          <w:p w:rsidR="008D01BE" w:rsidRPr="00C662F4" w:rsidRDefault="008D01BE" w:rsidP="00A2507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28 de Noviembre de 2025, 15:00 hrs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</w:tr>
      <w:tr w:rsidR="008D01BE" w:rsidRPr="00C662F4" w:rsidTr="008D01BE">
        <w:trPr>
          <w:trHeight w:val="1215"/>
          <w:jc w:val="center"/>
        </w:trPr>
        <w:tc>
          <w:tcPr>
            <w:tcW w:w="41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BE" w:rsidRPr="00C662F4" w:rsidRDefault="008D01BE" w:rsidP="00E4233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662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Evaluación de las propuestas  Comité Asesor Proyecto INGE200010 </w:t>
            </w:r>
          </w:p>
        </w:tc>
        <w:tc>
          <w:tcPr>
            <w:tcW w:w="3822" w:type="dxa"/>
          </w:tcPr>
          <w:p w:rsidR="008D01BE" w:rsidRPr="00C662F4" w:rsidRDefault="008D01BE" w:rsidP="00A2507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01 al 05 de diciembre de 2025 </w:t>
            </w:r>
          </w:p>
        </w:tc>
      </w:tr>
      <w:tr w:rsidR="008D01BE" w:rsidRPr="00C662F4" w:rsidTr="008D01BE">
        <w:trPr>
          <w:trHeight w:val="1215"/>
          <w:jc w:val="center"/>
        </w:trPr>
        <w:tc>
          <w:tcPr>
            <w:tcW w:w="41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BE" w:rsidRPr="00C662F4" w:rsidRDefault="008D01BE" w:rsidP="00E4233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662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Proposición de proyectos seleccionados a la Vicerrectoría Académica. </w:t>
            </w:r>
          </w:p>
        </w:tc>
        <w:tc>
          <w:tcPr>
            <w:tcW w:w="3822" w:type="dxa"/>
          </w:tcPr>
          <w:p w:rsidR="008D01BE" w:rsidRPr="00C662F4" w:rsidRDefault="008D01BE" w:rsidP="00A2507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09 de diciembre de 2025</w:t>
            </w:r>
          </w:p>
        </w:tc>
      </w:tr>
      <w:tr w:rsidR="008D01BE" w:rsidRPr="00C662F4" w:rsidTr="008D01BE">
        <w:trPr>
          <w:trHeight w:val="1215"/>
          <w:jc w:val="center"/>
        </w:trPr>
        <w:tc>
          <w:tcPr>
            <w:tcW w:w="41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BE" w:rsidRPr="00C662F4" w:rsidRDefault="008D01BE" w:rsidP="00E4233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662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Resolución del Concurso por parte de la Vicerrectoría Académica. </w:t>
            </w:r>
          </w:p>
        </w:tc>
        <w:tc>
          <w:tcPr>
            <w:tcW w:w="3822" w:type="dxa"/>
          </w:tcPr>
          <w:p w:rsidR="008D01BE" w:rsidRPr="00C662F4" w:rsidRDefault="008D01BE" w:rsidP="00A2507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12 de diciembre de 2025</w:t>
            </w:r>
          </w:p>
        </w:tc>
      </w:tr>
      <w:tr w:rsidR="008D01BE" w:rsidRPr="00C662F4" w:rsidTr="008D01BE">
        <w:trPr>
          <w:trHeight w:val="1215"/>
          <w:jc w:val="center"/>
        </w:trPr>
        <w:tc>
          <w:tcPr>
            <w:tcW w:w="7933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BE" w:rsidRDefault="008D01BE" w:rsidP="00A25077">
            <w:pPr>
              <w:spacing w:before="240"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D01BE">
              <w:rPr>
                <w:rFonts w:ascii="Century Gothic" w:eastAsia="Century Gothic" w:hAnsi="Century Gothic" w:cs="Century Gothic"/>
                <w:sz w:val="20"/>
                <w:szCs w:val="20"/>
              </w:rPr>
              <w:t>Inicio Académico de los Proyectos (Ejecución), a partir de la fecha de la total tramitación del acto administrativo que aprueba el resultado de la convocatoria</w:t>
            </w:r>
            <w:r w:rsidRPr="008D01BE">
              <w:rPr>
                <w:rFonts w:ascii="Century Gothic" w:eastAsia="Century Gothic" w:hAnsi="Century Gothic" w:cs="Century Gothic"/>
                <w:sz w:val="12"/>
                <w:szCs w:val="12"/>
              </w:rPr>
              <w:t>.</w:t>
            </w:r>
          </w:p>
        </w:tc>
      </w:tr>
    </w:tbl>
    <w:p w:rsidR="008D01BE" w:rsidRDefault="008D01BE" w:rsidP="00AE5C0D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sectPr w:rsidR="008D01BE" w:rsidSect="0064789E">
      <w:headerReference w:type="default" r:id="rId11"/>
      <w:footerReference w:type="default" r:id="rId12"/>
      <w:pgSz w:w="12240" w:h="15840" w:code="1"/>
      <w:pgMar w:top="851" w:right="1133" w:bottom="1134" w:left="1276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DC2" w:rsidRDefault="00A63DC2">
      <w:r>
        <w:separator/>
      </w:r>
    </w:p>
  </w:endnote>
  <w:endnote w:type="continuationSeparator" w:id="0">
    <w:p w:rsidR="00A63DC2" w:rsidRDefault="00A6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13" w:rsidRDefault="00B57B13" w:rsidP="006F2DDF">
    <w:pPr>
      <w:pBdr>
        <w:top w:val="single" w:sz="4" w:space="1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E423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DC2" w:rsidRDefault="00A63DC2">
      <w:r>
        <w:separator/>
      </w:r>
    </w:p>
  </w:footnote>
  <w:footnote w:type="continuationSeparator" w:id="0">
    <w:p w:rsidR="00A63DC2" w:rsidRDefault="00A63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13" w:rsidRDefault="00B57B13" w:rsidP="00AE5C0D">
    <w:pPr>
      <w:pStyle w:val="Encabezado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839337" cy="569326"/>
          <wp:effectExtent l="0" t="0" r="0" b="254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057" cy="579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C36B1"/>
    <w:multiLevelType w:val="multilevel"/>
    <w:tmpl w:val="C7325F0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855" w:hanging="495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1080" w:hanging="720"/>
      </w:pPr>
    </w:lvl>
    <w:lvl w:ilvl="3">
      <w:start w:val="1"/>
      <w:numFmt w:val="decimal"/>
      <w:lvlText w:val="●.●.%3.%4."/>
      <w:lvlJc w:val="left"/>
      <w:pPr>
        <w:ind w:left="1080" w:hanging="720"/>
      </w:pPr>
    </w:lvl>
    <w:lvl w:ilvl="4">
      <w:start w:val="1"/>
      <w:numFmt w:val="decimal"/>
      <w:lvlText w:val="●.●.%3.%4.%5."/>
      <w:lvlJc w:val="left"/>
      <w:pPr>
        <w:ind w:left="1440" w:hanging="1080"/>
      </w:pPr>
    </w:lvl>
    <w:lvl w:ilvl="5">
      <w:start w:val="1"/>
      <w:numFmt w:val="decimal"/>
      <w:lvlText w:val="●.●.%3.%4.%5.%6."/>
      <w:lvlJc w:val="left"/>
      <w:pPr>
        <w:ind w:left="1440" w:hanging="1080"/>
      </w:pPr>
    </w:lvl>
    <w:lvl w:ilvl="6">
      <w:start w:val="1"/>
      <w:numFmt w:val="decimal"/>
      <w:lvlText w:val="●.●.%3.%4.%5.%6.%7."/>
      <w:lvlJc w:val="left"/>
      <w:pPr>
        <w:ind w:left="1800" w:hanging="1440"/>
      </w:pPr>
    </w:lvl>
    <w:lvl w:ilvl="7">
      <w:start w:val="1"/>
      <w:numFmt w:val="decimal"/>
      <w:lvlText w:val="●.●.%3.%4.%5.%6.%7.%8."/>
      <w:lvlJc w:val="left"/>
      <w:pPr>
        <w:ind w:left="1800" w:hanging="1440"/>
      </w:pPr>
    </w:lvl>
    <w:lvl w:ilvl="8">
      <w:start w:val="1"/>
      <w:numFmt w:val="decimal"/>
      <w:lvlText w:val="●.●.%3.%4.%5.%6.%7.%8.%9."/>
      <w:lvlJc w:val="left"/>
      <w:pPr>
        <w:ind w:left="2160" w:hanging="1800"/>
      </w:pPr>
    </w:lvl>
  </w:abstractNum>
  <w:abstractNum w:abstractNumId="1" w15:restartNumberingAfterBreak="0">
    <w:nsid w:val="254D3A97"/>
    <w:multiLevelType w:val="multilevel"/>
    <w:tmpl w:val="F362778E"/>
    <w:lvl w:ilvl="0">
      <w:start w:val="1"/>
      <w:numFmt w:val="lowerLetter"/>
      <w:lvlText w:val="%1)"/>
      <w:lvlJc w:val="left"/>
      <w:pPr>
        <w:ind w:left="567" w:hanging="227"/>
      </w:pPr>
    </w:lvl>
    <w:lvl w:ilvl="1">
      <w:start w:val="1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8D36EB5"/>
    <w:multiLevelType w:val="multilevel"/>
    <w:tmpl w:val="DEC603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637" w:hanging="49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F8C40A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814BA1"/>
    <w:multiLevelType w:val="multilevel"/>
    <w:tmpl w:val="4226209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1810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AB07D2"/>
    <w:multiLevelType w:val="multilevel"/>
    <w:tmpl w:val="4E2EC2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44B2228C"/>
    <w:multiLevelType w:val="hybridMultilevel"/>
    <w:tmpl w:val="E0B298C8"/>
    <w:lvl w:ilvl="0" w:tplc="340A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5" w:hanging="360"/>
      </w:pPr>
    </w:lvl>
    <w:lvl w:ilvl="2" w:tplc="340A001B" w:tentative="1">
      <w:start w:val="1"/>
      <w:numFmt w:val="lowerRoman"/>
      <w:lvlText w:val="%3."/>
      <w:lvlJc w:val="right"/>
      <w:pPr>
        <w:ind w:left="5345" w:hanging="180"/>
      </w:pPr>
    </w:lvl>
    <w:lvl w:ilvl="3" w:tplc="340A000F" w:tentative="1">
      <w:start w:val="1"/>
      <w:numFmt w:val="decimal"/>
      <w:lvlText w:val="%4."/>
      <w:lvlJc w:val="left"/>
      <w:pPr>
        <w:ind w:left="6065" w:hanging="360"/>
      </w:pPr>
    </w:lvl>
    <w:lvl w:ilvl="4" w:tplc="340A0019" w:tentative="1">
      <w:start w:val="1"/>
      <w:numFmt w:val="lowerLetter"/>
      <w:lvlText w:val="%5."/>
      <w:lvlJc w:val="left"/>
      <w:pPr>
        <w:ind w:left="6785" w:hanging="360"/>
      </w:pPr>
    </w:lvl>
    <w:lvl w:ilvl="5" w:tplc="340A001B" w:tentative="1">
      <w:start w:val="1"/>
      <w:numFmt w:val="lowerRoman"/>
      <w:lvlText w:val="%6."/>
      <w:lvlJc w:val="right"/>
      <w:pPr>
        <w:ind w:left="7505" w:hanging="180"/>
      </w:pPr>
    </w:lvl>
    <w:lvl w:ilvl="6" w:tplc="340A000F" w:tentative="1">
      <w:start w:val="1"/>
      <w:numFmt w:val="decimal"/>
      <w:lvlText w:val="%7."/>
      <w:lvlJc w:val="left"/>
      <w:pPr>
        <w:ind w:left="8225" w:hanging="360"/>
      </w:pPr>
    </w:lvl>
    <w:lvl w:ilvl="7" w:tplc="340A0019" w:tentative="1">
      <w:start w:val="1"/>
      <w:numFmt w:val="lowerLetter"/>
      <w:lvlText w:val="%8."/>
      <w:lvlJc w:val="left"/>
      <w:pPr>
        <w:ind w:left="8945" w:hanging="360"/>
      </w:pPr>
    </w:lvl>
    <w:lvl w:ilvl="8" w:tplc="340A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44B344DC"/>
    <w:multiLevelType w:val="multilevel"/>
    <w:tmpl w:val="D9BC7C1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855" w:hanging="495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1080" w:hanging="720"/>
      </w:pPr>
    </w:lvl>
    <w:lvl w:ilvl="3">
      <w:start w:val="1"/>
      <w:numFmt w:val="decimal"/>
      <w:lvlText w:val="●.●.%3.%4."/>
      <w:lvlJc w:val="left"/>
      <w:pPr>
        <w:ind w:left="1080" w:hanging="720"/>
      </w:pPr>
    </w:lvl>
    <w:lvl w:ilvl="4">
      <w:start w:val="1"/>
      <w:numFmt w:val="decimal"/>
      <w:lvlText w:val="●.●.%3.%4.%5."/>
      <w:lvlJc w:val="left"/>
      <w:pPr>
        <w:ind w:left="1440" w:hanging="1080"/>
      </w:pPr>
    </w:lvl>
    <w:lvl w:ilvl="5">
      <w:start w:val="1"/>
      <w:numFmt w:val="decimal"/>
      <w:lvlText w:val="●.●.%3.%4.%5.%6."/>
      <w:lvlJc w:val="left"/>
      <w:pPr>
        <w:ind w:left="1440" w:hanging="1080"/>
      </w:pPr>
    </w:lvl>
    <w:lvl w:ilvl="6">
      <w:start w:val="1"/>
      <w:numFmt w:val="decimal"/>
      <w:lvlText w:val="●.●.%3.%4.%5.%6.%7."/>
      <w:lvlJc w:val="left"/>
      <w:pPr>
        <w:ind w:left="1800" w:hanging="1440"/>
      </w:pPr>
    </w:lvl>
    <w:lvl w:ilvl="7">
      <w:start w:val="1"/>
      <w:numFmt w:val="decimal"/>
      <w:lvlText w:val="●.●.%3.%4.%5.%6.%7.%8."/>
      <w:lvlJc w:val="left"/>
      <w:pPr>
        <w:ind w:left="1800" w:hanging="1440"/>
      </w:pPr>
    </w:lvl>
    <w:lvl w:ilvl="8">
      <w:start w:val="1"/>
      <w:numFmt w:val="decimal"/>
      <w:lvlText w:val="●.●.%3.%4.%5.%6.%7.%8.%9."/>
      <w:lvlJc w:val="left"/>
      <w:pPr>
        <w:ind w:left="2160" w:hanging="1800"/>
      </w:pPr>
    </w:lvl>
  </w:abstractNum>
  <w:abstractNum w:abstractNumId="9" w15:restartNumberingAfterBreak="0">
    <w:nsid w:val="4B2E6EFB"/>
    <w:multiLevelType w:val="multilevel"/>
    <w:tmpl w:val="B82632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A6625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A174ED"/>
    <w:multiLevelType w:val="hybridMultilevel"/>
    <w:tmpl w:val="DD78DDD6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E68AF"/>
    <w:multiLevelType w:val="multilevel"/>
    <w:tmpl w:val="A0F69382"/>
    <w:lvl w:ilvl="0">
      <w:start w:val="3"/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531D8B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0343DE"/>
    <w:multiLevelType w:val="multilevel"/>
    <w:tmpl w:val="9D0A2C00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855" w:hanging="495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1080" w:hanging="720"/>
      </w:pPr>
    </w:lvl>
    <w:lvl w:ilvl="3">
      <w:start w:val="1"/>
      <w:numFmt w:val="decimal"/>
      <w:lvlText w:val="●.●.%3.%4."/>
      <w:lvlJc w:val="left"/>
      <w:pPr>
        <w:ind w:left="1080" w:hanging="720"/>
      </w:pPr>
    </w:lvl>
    <w:lvl w:ilvl="4">
      <w:start w:val="1"/>
      <w:numFmt w:val="decimal"/>
      <w:lvlText w:val="●.●.%3.%4.%5."/>
      <w:lvlJc w:val="left"/>
      <w:pPr>
        <w:ind w:left="1440" w:hanging="1080"/>
      </w:pPr>
    </w:lvl>
    <w:lvl w:ilvl="5">
      <w:start w:val="1"/>
      <w:numFmt w:val="decimal"/>
      <w:lvlText w:val="●.●.%3.%4.%5.%6."/>
      <w:lvlJc w:val="left"/>
      <w:pPr>
        <w:ind w:left="1440" w:hanging="1080"/>
      </w:pPr>
    </w:lvl>
    <w:lvl w:ilvl="6">
      <w:start w:val="1"/>
      <w:numFmt w:val="decimal"/>
      <w:lvlText w:val="●.●.%3.%4.%5.%6.%7."/>
      <w:lvlJc w:val="left"/>
      <w:pPr>
        <w:ind w:left="1800" w:hanging="1440"/>
      </w:pPr>
    </w:lvl>
    <w:lvl w:ilvl="7">
      <w:start w:val="1"/>
      <w:numFmt w:val="decimal"/>
      <w:lvlText w:val="●.●.%3.%4.%5.%6.%7.%8."/>
      <w:lvlJc w:val="left"/>
      <w:pPr>
        <w:ind w:left="1800" w:hanging="1440"/>
      </w:pPr>
    </w:lvl>
    <w:lvl w:ilvl="8">
      <w:start w:val="1"/>
      <w:numFmt w:val="decimal"/>
      <w:lvlText w:val="●.●.%3.%4.%5.%6.%7.%8.%9."/>
      <w:lvlJc w:val="left"/>
      <w:pPr>
        <w:ind w:left="2160" w:hanging="1800"/>
      </w:pPr>
    </w:lvl>
  </w:abstractNum>
  <w:abstractNum w:abstractNumId="15" w15:restartNumberingAfterBreak="0">
    <w:nsid w:val="79712539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2000A"/>
    <w:multiLevelType w:val="multilevel"/>
    <w:tmpl w:val="7B26E77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4"/>
  </w:num>
  <w:num w:numId="5">
    <w:abstractNumId w:val="1"/>
  </w:num>
  <w:num w:numId="6">
    <w:abstractNumId w:val="14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91"/>
    <w:rsid w:val="00156709"/>
    <w:rsid w:val="001667B7"/>
    <w:rsid w:val="001869CC"/>
    <w:rsid w:val="00250284"/>
    <w:rsid w:val="0029767F"/>
    <w:rsid w:val="0036280F"/>
    <w:rsid w:val="004F553F"/>
    <w:rsid w:val="00547038"/>
    <w:rsid w:val="00567FCF"/>
    <w:rsid w:val="00621AE2"/>
    <w:rsid w:val="0064789E"/>
    <w:rsid w:val="006D5F00"/>
    <w:rsid w:val="006F2DDF"/>
    <w:rsid w:val="006F396D"/>
    <w:rsid w:val="00816663"/>
    <w:rsid w:val="00833E8E"/>
    <w:rsid w:val="008D01BE"/>
    <w:rsid w:val="009603FA"/>
    <w:rsid w:val="00961691"/>
    <w:rsid w:val="00A13CBD"/>
    <w:rsid w:val="00A30CA7"/>
    <w:rsid w:val="00A63DC2"/>
    <w:rsid w:val="00A63EEF"/>
    <w:rsid w:val="00A76F0C"/>
    <w:rsid w:val="00AB039E"/>
    <w:rsid w:val="00AE5C0D"/>
    <w:rsid w:val="00B44E43"/>
    <w:rsid w:val="00B57B13"/>
    <w:rsid w:val="00B60B2F"/>
    <w:rsid w:val="00BC7453"/>
    <w:rsid w:val="00C662F4"/>
    <w:rsid w:val="00CC4EFD"/>
    <w:rsid w:val="00D36F52"/>
    <w:rsid w:val="00DA61FE"/>
    <w:rsid w:val="00E32EFD"/>
    <w:rsid w:val="00E42337"/>
    <w:rsid w:val="00E9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97FD3-8CCB-4D7C-A951-A39F42AF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4B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99"/>
    <w:qFormat/>
    <w:rsid w:val="002D0DE9"/>
    <w:pPr>
      <w:ind w:left="720"/>
      <w:contextualSpacing/>
    </w:pPr>
  </w:style>
  <w:style w:type="table" w:styleId="Tablaconcuadrcula">
    <w:name w:val="Table Grid"/>
    <w:basedOn w:val="Tablanormal"/>
    <w:uiPriority w:val="99"/>
    <w:rsid w:val="00E5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6A66"/>
    <w:rPr>
      <w:rFonts w:eastAsia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A66"/>
    <w:rPr>
      <w:rFonts w:eastAsia="Times New Roman" w:cs="Times New Roman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186A6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A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A66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1B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1B6A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542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542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0542B"/>
    <w:rPr>
      <w:vertAlign w:val="superscript"/>
    </w:rPr>
  </w:style>
  <w:style w:type="paragraph" w:styleId="Revisin">
    <w:name w:val="Revision"/>
    <w:hidden/>
    <w:uiPriority w:val="99"/>
    <w:semiHidden/>
    <w:rsid w:val="0049007E"/>
  </w:style>
  <w:style w:type="character" w:styleId="Hipervnculo">
    <w:name w:val="Hyperlink"/>
    <w:basedOn w:val="Fuentedeprrafopredeter"/>
    <w:uiPriority w:val="99"/>
    <w:unhideWhenUsed/>
    <w:rsid w:val="00763C75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5C0D"/>
  </w:style>
  <w:style w:type="paragraph" w:styleId="Piedepgina">
    <w:name w:val="footer"/>
    <w:basedOn w:val="Normal"/>
    <w:link w:val="PiedepginaCar"/>
    <w:uiPriority w:val="99"/>
    <w:unhideWhenUsed/>
    <w:rsid w:val="00AE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esgenero.uta.c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es.genero@gestion.uta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esgenero.uta.c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6cf0rMEzxvTAA7w9SXGSj8P6rQ==">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 VICTORIA VILLALOBOS VELASQUEZ</cp:lastModifiedBy>
  <cp:revision>4</cp:revision>
  <dcterms:created xsi:type="dcterms:W3CDTF">2025-10-29T15:30:00Z</dcterms:created>
  <dcterms:modified xsi:type="dcterms:W3CDTF">2025-10-29T16:09:00Z</dcterms:modified>
</cp:coreProperties>
</file>